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bookmarkStart w:id="0" w:name="_GoBack"/>
      <w:bookmarkEnd w:id="0"/>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CE0B1A">
        <w:rPr>
          <w:rFonts w:asciiTheme="minorHAnsi" w:hAnsiTheme="minorHAnsi" w:cs="Arial"/>
          <w:b/>
          <w:lang w:val="en-ZA"/>
        </w:rPr>
        <w:t>6</w:t>
      </w:r>
      <w:r>
        <w:rPr>
          <w:rFonts w:asciiTheme="minorHAnsi" w:hAnsiTheme="minorHAnsi" w:cs="Arial"/>
          <w:b/>
          <w:lang w:val="en-ZA"/>
        </w:rPr>
        <w:t xml:space="preserve"> February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E9538E">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ASN241</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6 February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ASN241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E9538E">
        <w:rPr>
          <w:rFonts w:asciiTheme="minorHAnsi" w:hAnsiTheme="minorHAnsi" w:cs="Arial"/>
          <w:lang w:val="en-ZA"/>
        </w:rPr>
        <w:t xml:space="preserve"> </w:t>
      </w:r>
      <w:r>
        <w:rPr>
          <w:rFonts w:asciiTheme="minorHAnsi" w:hAnsiTheme="minorHAnsi" w:cs="Arial"/>
          <w:lang w:val="en-ZA"/>
        </w:rPr>
        <w:t>50,000,000.00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E9538E"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E9538E">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 February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E9538E">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23 January</w:t>
      </w:r>
      <w:r w:rsidR="00E9538E">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 February</w:t>
      </w:r>
      <w:r w:rsidR="00E9538E">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22 January</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sidR="00302F32">
        <w:rPr>
          <w:rFonts w:asciiTheme="minorHAnsi" w:hAnsiTheme="minorHAnsi" w:cs="Arial"/>
          <w:lang w:val="en-ZA"/>
        </w:rPr>
        <w:t>7</w:t>
      </w:r>
      <w:r>
        <w:rPr>
          <w:rFonts w:asciiTheme="minorHAnsi" w:hAnsiTheme="minorHAnsi" w:cs="Arial"/>
          <w:lang w:val="en-ZA"/>
        </w:rPr>
        <w:t xml:space="preserve"> February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sidR="00302F32">
        <w:rPr>
          <w:rFonts w:asciiTheme="minorHAnsi" w:hAnsiTheme="minorHAnsi" w:cs="Arial"/>
          <w:lang w:val="en-ZA"/>
        </w:rPr>
        <w:t>7</w:t>
      </w:r>
      <w:r>
        <w:rPr>
          <w:rFonts w:asciiTheme="minorHAnsi" w:hAnsiTheme="minorHAnsi" w:cs="Arial"/>
          <w:lang w:val="en-ZA"/>
        </w:rPr>
        <w:t xml:space="preserve"> February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 February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ZAG000149527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E9538E" w:rsidRDefault="00E9538E"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C1036B" w:rsidP="007F4679">
      <w:pPr>
        <w:suppressAutoHyphens/>
        <w:spacing w:line="312" w:lineRule="auto"/>
        <w:ind w:right="-515"/>
        <w:jc w:val="both"/>
        <w:rPr>
          <w:rFonts w:asciiTheme="minorHAnsi" w:hAnsiTheme="minorHAnsi" w:cs="Arial"/>
          <w:b/>
          <w:i/>
          <w:lang w:val="en-ZA"/>
        </w:rPr>
      </w:pPr>
      <w:hyperlink r:id="rId9" w:history="1">
        <w:r w:rsidR="00CE0B1A" w:rsidRPr="00616C20">
          <w:rPr>
            <w:rStyle w:val="Hyperlink"/>
            <w:rFonts w:asciiTheme="minorHAnsi" w:hAnsiTheme="minorHAnsi" w:cs="Arial"/>
            <w:b/>
            <w:i/>
            <w:lang w:val="en-ZA"/>
          </w:rPr>
          <w:t>https://www.jse.co.za/content/JSEPricingSupplementsItems/2014/BondDocuments/ASN241%20Pricing%20Supplement%2020180207.pdf</w:t>
        </w:r>
      </w:hyperlink>
      <w:r w:rsidR="00CE0B1A">
        <w:rPr>
          <w:rFonts w:asciiTheme="minorHAnsi" w:hAnsiTheme="minorHAnsi" w:cs="Arial"/>
          <w:b/>
          <w:i/>
          <w:lang w:val="en-ZA"/>
        </w:rPr>
        <w:t xml:space="preserve"> </w:t>
      </w:r>
    </w:p>
    <w:p w:rsidR="00CE0B1A" w:rsidRPr="00F64748" w:rsidRDefault="00CE0B1A" w:rsidP="007F4679">
      <w:pPr>
        <w:suppressAutoHyphens/>
        <w:spacing w:line="312" w:lineRule="auto"/>
        <w:ind w:right="-515"/>
        <w:jc w:val="both"/>
        <w:rPr>
          <w:rFonts w:asciiTheme="minorHAnsi" w:hAnsiTheme="minorHAnsi" w:cs="Arial"/>
          <w:lang w:val="en-ZA"/>
        </w:rPr>
      </w:pPr>
    </w:p>
    <w:p w:rsidR="00E9538E" w:rsidRPr="00AD45D1" w:rsidRDefault="00E9538E" w:rsidP="00E9538E">
      <w:pPr>
        <w:pStyle w:val="BodyText"/>
        <w:spacing w:before="20" w:after="20" w:line="312" w:lineRule="auto"/>
        <w:rPr>
          <w:rFonts w:asciiTheme="minorHAnsi" w:hAnsiTheme="minorHAnsi" w:cs="Arial"/>
          <w:lang w:val="en-ZA"/>
        </w:rPr>
      </w:pPr>
      <w:r w:rsidRPr="00AD45D1">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E9538E" w:rsidRPr="00AD45D1" w:rsidRDefault="00E9538E" w:rsidP="00E9538E">
      <w:pPr>
        <w:pStyle w:val="BodyText"/>
        <w:spacing w:before="20" w:after="20" w:line="312" w:lineRule="auto"/>
        <w:rPr>
          <w:rFonts w:asciiTheme="minorHAnsi" w:hAnsiTheme="minorHAnsi" w:cs="Arial"/>
          <w:lang w:val="en-ZA"/>
        </w:rPr>
      </w:pPr>
    </w:p>
    <w:p w:rsidR="00E9538E" w:rsidRPr="00AD45D1" w:rsidRDefault="00E9538E" w:rsidP="00E9538E">
      <w:pPr>
        <w:pStyle w:val="BodyText"/>
        <w:spacing w:before="20" w:after="20" w:line="312" w:lineRule="auto"/>
        <w:rPr>
          <w:rFonts w:asciiTheme="minorHAnsi" w:hAnsiTheme="minorHAnsi" w:cs="Arial"/>
          <w:lang w:val="en-ZA"/>
        </w:rPr>
      </w:pPr>
      <w:r w:rsidRPr="00AD45D1">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E9538E" w:rsidRPr="00AD45D1" w:rsidRDefault="00E9538E" w:rsidP="00E9538E">
      <w:pPr>
        <w:pStyle w:val="BodyText"/>
        <w:spacing w:before="20" w:after="20" w:line="312" w:lineRule="auto"/>
        <w:rPr>
          <w:rFonts w:asciiTheme="minorHAnsi" w:hAnsiTheme="minorHAnsi" w:cs="Arial"/>
          <w:lang w:val="en-ZA"/>
        </w:rPr>
      </w:pPr>
    </w:p>
    <w:p w:rsidR="00E9538E" w:rsidRPr="00AD45D1" w:rsidRDefault="00E9538E" w:rsidP="00E9538E">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E9538E" w:rsidRPr="00AD45D1" w:rsidRDefault="00E9538E" w:rsidP="00E9538E">
      <w:pPr>
        <w:pStyle w:val="BodyText"/>
        <w:spacing w:before="20" w:after="20" w:line="312" w:lineRule="auto"/>
        <w:rPr>
          <w:rFonts w:asciiTheme="minorHAnsi" w:hAnsiTheme="minorHAnsi" w:cs="Arial"/>
          <w:lang w:val="en-ZA"/>
        </w:rPr>
      </w:pPr>
    </w:p>
    <w:p w:rsidR="00E9538E" w:rsidRPr="00AD45D1" w:rsidRDefault="00E9538E" w:rsidP="00E9538E">
      <w:pPr>
        <w:pStyle w:val="BodyText"/>
        <w:spacing w:before="20" w:after="20" w:line="312" w:lineRule="auto"/>
        <w:rPr>
          <w:rFonts w:asciiTheme="minorHAnsi" w:hAnsiTheme="minorHAnsi" w:cs="Arial"/>
          <w:lang w:val="en-ZA"/>
        </w:rPr>
      </w:pPr>
      <w:r w:rsidRPr="00AD45D1">
        <w:rPr>
          <w:rFonts w:asciiTheme="minorHAnsi" w:hAnsiTheme="minorHAnsi" w:cs="Arial"/>
          <w:lang w:val="en-ZA"/>
        </w:rPr>
        <w:t>The note will be immobilised in the Central Securities Depository (“CSD”) and settlement will take place electronically in terms of JSE Rules. For further information on the Note issue please contact:</w:t>
      </w:r>
    </w:p>
    <w:p w:rsidR="00E9538E" w:rsidRDefault="00E9538E" w:rsidP="00E9538E">
      <w:pPr>
        <w:pStyle w:val="BodyText"/>
        <w:spacing w:before="20" w:after="20" w:line="312" w:lineRule="auto"/>
        <w:rPr>
          <w:rFonts w:asciiTheme="minorHAnsi" w:hAnsiTheme="minorHAnsi" w:cs="Arial"/>
          <w:lang w:val="en-ZA"/>
        </w:rPr>
      </w:pPr>
    </w:p>
    <w:p w:rsidR="00E9538E" w:rsidRPr="00E647BB" w:rsidRDefault="00E9538E" w:rsidP="00E9538E">
      <w:pPr>
        <w:pStyle w:val="BodyText"/>
        <w:spacing w:before="20" w:after="20" w:line="312" w:lineRule="auto"/>
        <w:rPr>
          <w:rFonts w:asciiTheme="minorHAnsi" w:hAnsiTheme="minorHAnsi" w:cs="Arial"/>
          <w:lang w:val="en-ZA"/>
        </w:rPr>
      </w:pPr>
      <w:proofErr w:type="spellStart"/>
      <w:r w:rsidRPr="00E647BB">
        <w:rPr>
          <w:rFonts w:asciiTheme="minorHAnsi" w:hAnsiTheme="minorHAnsi" w:cs="Arial"/>
          <w:lang w:val="en-ZA"/>
        </w:rPr>
        <w:t>Thapelo</w:t>
      </w:r>
      <w:proofErr w:type="spellEnd"/>
      <w:r w:rsidRPr="00E647BB">
        <w:rPr>
          <w:rFonts w:asciiTheme="minorHAnsi" w:hAnsiTheme="minorHAnsi" w:cs="Arial"/>
          <w:lang w:val="en-ZA"/>
        </w:rPr>
        <w:t xml:space="preserve"> </w:t>
      </w:r>
      <w:proofErr w:type="spellStart"/>
      <w:r w:rsidRPr="00E647BB">
        <w:rPr>
          <w:rFonts w:asciiTheme="minorHAnsi" w:hAnsiTheme="minorHAnsi" w:cs="Arial"/>
          <w:lang w:val="en-ZA"/>
        </w:rPr>
        <w:t>Magolego</w:t>
      </w:r>
      <w:proofErr w:type="spellEnd"/>
      <w:r w:rsidRPr="00E647BB">
        <w:rPr>
          <w:rFonts w:asciiTheme="minorHAnsi" w:hAnsiTheme="minorHAnsi" w:cs="Arial"/>
          <w:lang w:val="en-ZA"/>
        </w:rPr>
        <w:t xml:space="preserve">                                    Absa Corporate &amp; Investment Banking Limited       +27 11 895 7352</w:t>
      </w:r>
    </w:p>
    <w:p w:rsidR="00E9538E" w:rsidRPr="00F64748" w:rsidRDefault="00E9538E" w:rsidP="00E9538E">
      <w:pPr>
        <w:pStyle w:val="BodyText"/>
        <w:spacing w:before="20" w:after="20" w:line="312" w:lineRule="auto"/>
        <w:rPr>
          <w:rFonts w:asciiTheme="minorHAnsi" w:hAnsiTheme="minorHAnsi" w:cs="Arial"/>
          <w:lang w:val="en-ZA"/>
        </w:rPr>
      </w:pPr>
      <w:r w:rsidRPr="00E647BB">
        <w:rPr>
          <w:rFonts w:asciiTheme="minorHAnsi" w:hAnsiTheme="minorHAnsi" w:cs="Arial"/>
          <w:lang w:val="en-ZA"/>
        </w:rPr>
        <w:t>Corporate Actions</w:t>
      </w:r>
      <w:r w:rsidRPr="00E647BB">
        <w:rPr>
          <w:rFonts w:asciiTheme="minorHAnsi" w:hAnsiTheme="minorHAnsi" w:cs="Arial"/>
          <w:lang w:val="en-ZA"/>
        </w:rPr>
        <w:tab/>
      </w:r>
      <w:r w:rsidRPr="00E647BB">
        <w:rPr>
          <w:rFonts w:asciiTheme="minorHAnsi" w:hAnsiTheme="minorHAnsi" w:cs="Arial"/>
          <w:lang w:val="en-ZA"/>
        </w:rPr>
        <w:tab/>
        <w:t xml:space="preserve">          JSE</w:t>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r>
      <w:r w:rsidRPr="00E647BB">
        <w:rPr>
          <w:rFonts w:asciiTheme="minorHAnsi" w:hAnsiTheme="minorHAnsi" w:cs="Arial"/>
          <w:lang w:val="en-ZA"/>
        </w:rPr>
        <w:tab/>
        <w:t xml:space="preserve">                    +27 11 520 7000</w:t>
      </w:r>
    </w:p>
    <w:p w:rsidR="00E9538E" w:rsidRPr="00F64748" w:rsidRDefault="00E9538E" w:rsidP="00E9538E">
      <w:pPr>
        <w:pStyle w:val="BodyText"/>
        <w:spacing w:before="20" w:after="20" w:line="312" w:lineRule="auto"/>
        <w:rPr>
          <w:rFonts w:asciiTheme="minorHAnsi" w:hAnsiTheme="minorHAnsi" w:cs="Arial"/>
          <w:lang w:val="en-ZA"/>
        </w:rPr>
      </w:pPr>
    </w:p>
    <w:p w:rsidR="00085030" w:rsidRPr="00F64748" w:rsidRDefault="00085030" w:rsidP="00E9538E">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C1036B">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C1036B">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1036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E7842D4" wp14:editId="16A8AFEF">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1036B"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5FD7C40C" wp14:editId="7388F6E5">
                            <wp:extent cx="148590" cy="148844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74401D57" wp14:editId="5AB2914F">
          <wp:simplePos x="0" y="0"/>
          <wp:positionH relativeFrom="column">
            <wp:posOffset>-732845</wp:posOffset>
          </wp:positionH>
          <wp:positionV relativeFrom="paragraph">
            <wp:posOffset>-380530</wp:posOffset>
          </wp:positionV>
          <wp:extent cx="7550592" cy="1423283"/>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2F32"/>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36B"/>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0B1A"/>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38E"/>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41%20Pricing%20Supplement%2020180207.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2018-02-07T10:00:00+00:00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375C2F0-A82E-455B-B5D9-8BB35AA6AF14}"/>
</file>

<file path=customXml/itemProps2.xml><?xml version="1.0" encoding="utf-8"?>
<ds:datastoreItem xmlns:ds="http://schemas.openxmlformats.org/officeDocument/2006/customXml" ds:itemID="{D3B8F93B-EC5B-4D8B-B4FD-732E74BA8A67}"/>
</file>

<file path=customXml/itemProps3.xml><?xml version="1.0" encoding="utf-8"?>
<ds:datastoreItem xmlns:ds="http://schemas.openxmlformats.org/officeDocument/2006/customXml" ds:itemID="{859A0FC8-185F-4B11-9D75-0FD4E036C797}"/>
</file>

<file path=customXml/itemProps4.xml><?xml version="1.0" encoding="utf-8"?>
<ds:datastoreItem xmlns:ds="http://schemas.openxmlformats.org/officeDocument/2006/customXml" ds:itemID="{466A2724-7B95-47B5-B4D0-D01ADF568E3A}"/>
</file>

<file path=docProps/app.xml><?xml version="1.0" encoding="utf-8"?>
<Properties xmlns="http://schemas.openxmlformats.org/officeDocument/2006/extended-properties" xmlns:vt="http://schemas.openxmlformats.org/officeDocument/2006/docPropsVTypes">
  <Template>Normal</Template>
  <TotalTime>42</TotalTime>
  <Pages>2</Pages>
  <Words>346</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2018-02-06T08:22:00Z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594300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